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both"/>
        <w:rPr>
          <w:rFonts w:ascii="仿宋_GB2312" w:eastAsia="仿宋_GB2312"/>
          <w:sz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  <w:r>
              <w:rPr>
                <w:rFonts w:hint="eastAsia" w:ascii="方正小标宋简体" w:eastAsia="方正小标宋简体" w:cs="宋体"/>
                <w:b/>
                <w:color w:val="FF0000"/>
                <w:kern w:val="0"/>
                <w:sz w:val="32"/>
              </w:rPr>
              <w:t>（第二次）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公司授权代表人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代表人手机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代表人邮箱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</w:t>
      </w:r>
    </w:p>
    <w:p>
      <w:pPr>
        <w:spacing w:line="360" w:lineRule="auto"/>
        <w:ind w:firstLine="480" w:firstLineChars="200"/>
        <w:rPr>
          <w:rFonts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3、职业病危害放射防护预评价甲级资质；</w:t>
      </w:r>
    </w:p>
    <w:p>
      <w:pPr>
        <w:spacing w:line="360" w:lineRule="auto"/>
        <w:ind w:firstLine="480" w:firstLineChars="200"/>
        <w:rPr>
          <w:rFonts w:hint="eastAsia"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4、湖北省卫健委职业病危害放射防护预评价备案资质；</w:t>
      </w:r>
    </w:p>
    <w:p>
      <w:pPr>
        <w:spacing w:line="360" w:lineRule="auto"/>
        <w:ind w:firstLine="480" w:firstLineChars="200"/>
        <w:rPr>
          <w:rFonts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5、在“信用中国”网站(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（按三项查询内容分别提供三份截图并加盖鲜章，以本公告发布后的查询结果为准）。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*供应商报名时按以上顺序用A4纸装订上述资料或证书复印件，加盖供应商公章提交，第3—4项资料拍原件照片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color w:val="FF0000"/>
          <w:w w:val="90"/>
          <w:sz w:val="24"/>
          <w:szCs w:val="24"/>
        </w:rPr>
        <w:t>第一次已报名的供应商若授权联系人不变，在第二次报名时只需打印《供应商报名表（第二次）》并盖章后传电子档至327567352 @qq.com）。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>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活动，全权处理磋商活动中的一切事宜。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2675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7A5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6C7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04F"/>
    <w:rsid w:val="002D467D"/>
    <w:rsid w:val="002D4CCB"/>
    <w:rsid w:val="002D53F8"/>
    <w:rsid w:val="002D742B"/>
    <w:rsid w:val="002D76C9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43C7"/>
    <w:rsid w:val="00327064"/>
    <w:rsid w:val="00327137"/>
    <w:rsid w:val="0033321F"/>
    <w:rsid w:val="00336D96"/>
    <w:rsid w:val="00337674"/>
    <w:rsid w:val="0034017D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5A60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4FCD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4C68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65D0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6BF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2937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6DF"/>
    <w:rsid w:val="004E6969"/>
    <w:rsid w:val="004F0110"/>
    <w:rsid w:val="004F067A"/>
    <w:rsid w:val="004F56C6"/>
    <w:rsid w:val="004F58C0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290C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264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06F2"/>
    <w:rsid w:val="00601E62"/>
    <w:rsid w:val="00602066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37E13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A8F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6A7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A7D99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36"/>
    <w:rsid w:val="008805D7"/>
    <w:rsid w:val="00881828"/>
    <w:rsid w:val="00882310"/>
    <w:rsid w:val="00890C3B"/>
    <w:rsid w:val="00890CC3"/>
    <w:rsid w:val="00893320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7425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9D0"/>
    <w:rsid w:val="00936FB4"/>
    <w:rsid w:val="009378BB"/>
    <w:rsid w:val="00944867"/>
    <w:rsid w:val="00946D10"/>
    <w:rsid w:val="009503CA"/>
    <w:rsid w:val="00950723"/>
    <w:rsid w:val="009510F8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A6114"/>
    <w:rsid w:val="009B3043"/>
    <w:rsid w:val="009B3D8B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15DD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5EA6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0DF6"/>
    <w:rsid w:val="00B019B4"/>
    <w:rsid w:val="00B02068"/>
    <w:rsid w:val="00B020B6"/>
    <w:rsid w:val="00B04EF6"/>
    <w:rsid w:val="00B05052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7693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0EA1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898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420B"/>
    <w:rsid w:val="00C76B52"/>
    <w:rsid w:val="00C803BF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5868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1F2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1FF2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7723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3F61"/>
    <w:rsid w:val="00ED423A"/>
    <w:rsid w:val="00ED437B"/>
    <w:rsid w:val="00EE2306"/>
    <w:rsid w:val="00EE51C7"/>
    <w:rsid w:val="00EE5279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EF74A5"/>
    <w:rsid w:val="00F027CC"/>
    <w:rsid w:val="00F02BE5"/>
    <w:rsid w:val="00F03A1C"/>
    <w:rsid w:val="00F0418A"/>
    <w:rsid w:val="00F070ED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4A6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4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62A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3955CAA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/>
      <w:kern w:val="2"/>
      <w:sz w:val="21"/>
    </w:rPr>
  </w:style>
  <w:style w:type="paragraph" w:customStyle="1" w:styleId="23">
    <w:name w:val="列出段落1"/>
    <w:basedOn w:val="1"/>
    <w:link w:val="24"/>
    <w:qFormat/>
    <w:uiPriority w:val="99"/>
    <w:pPr>
      <w:ind w:firstLine="420" w:firstLineChars="200"/>
    </w:pPr>
  </w:style>
  <w:style w:type="character" w:customStyle="1" w:styleId="24">
    <w:name w:val="列出段落 Char"/>
    <w:link w:val="23"/>
    <w:qFormat/>
    <w:uiPriority w:val="99"/>
    <w:rPr>
      <w:rFonts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350</Words>
  <Characters>1996</Characters>
  <Lines>16</Lines>
  <Paragraphs>4</Paragraphs>
  <TotalTime>183</TotalTime>
  <ScaleCrop>false</ScaleCrop>
  <LinksUpToDate>false</LinksUpToDate>
  <CharactersWithSpaces>2342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2019-05-10T02:18:00Z</cp:lastPrinted>
  <dcterms:modified xsi:type="dcterms:W3CDTF">2019-07-12T00:46:10Z</dcterms:modified>
  <dc:title>          恩施州中心医院           内部采购公告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